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C293D" w14:textId="77777777" w:rsidR="004426F5" w:rsidRDefault="00666AD7" w:rsidP="00666AD7">
      <w:pPr>
        <w:jc w:val="center"/>
        <w:rPr>
          <w:b/>
          <w:sz w:val="36"/>
          <w:szCs w:val="36"/>
        </w:rPr>
      </w:pPr>
      <w:r w:rsidRPr="00666AD7">
        <w:rPr>
          <w:b/>
          <w:sz w:val="36"/>
          <w:szCs w:val="36"/>
        </w:rPr>
        <w:t xml:space="preserve">Hinweise zum </w:t>
      </w:r>
      <w:r w:rsidR="00697208">
        <w:rPr>
          <w:b/>
          <w:sz w:val="36"/>
          <w:szCs w:val="36"/>
        </w:rPr>
        <w:t>S</w:t>
      </w:r>
      <w:r w:rsidRPr="00666AD7">
        <w:rPr>
          <w:b/>
          <w:sz w:val="36"/>
          <w:szCs w:val="36"/>
        </w:rPr>
        <w:t xml:space="preserve">piel </w:t>
      </w:r>
      <w:r w:rsidR="00697208">
        <w:rPr>
          <w:b/>
          <w:sz w:val="36"/>
          <w:szCs w:val="36"/>
        </w:rPr>
        <w:t>FC Bayern-Werder Bremen</w:t>
      </w:r>
    </w:p>
    <w:p w14:paraId="02E29672" w14:textId="313E54E9" w:rsidR="00666AD7" w:rsidRDefault="00666AD7" w:rsidP="00666AD7">
      <w:pPr>
        <w:jc w:val="center"/>
        <w:rPr>
          <w:b/>
          <w:sz w:val="36"/>
          <w:szCs w:val="36"/>
        </w:rPr>
      </w:pPr>
      <w:r w:rsidRPr="00666AD7">
        <w:rPr>
          <w:b/>
          <w:sz w:val="36"/>
          <w:szCs w:val="36"/>
        </w:rPr>
        <w:t xml:space="preserve"> am </w:t>
      </w:r>
      <w:r w:rsidR="00376E23">
        <w:rPr>
          <w:b/>
          <w:sz w:val="36"/>
          <w:szCs w:val="36"/>
        </w:rPr>
        <w:t>20</w:t>
      </w:r>
      <w:r w:rsidR="00C7797E">
        <w:rPr>
          <w:b/>
          <w:sz w:val="36"/>
          <w:szCs w:val="36"/>
        </w:rPr>
        <w:t>.</w:t>
      </w:r>
      <w:r w:rsidR="00D5394A">
        <w:rPr>
          <w:b/>
          <w:sz w:val="36"/>
          <w:szCs w:val="36"/>
        </w:rPr>
        <w:t>0</w:t>
      </w:r>
      <w:r w:rsidR="00697208">
        <w:rPr>
          <w:b/>
          <w:sz w:val="36"/>
          <w:szCs w:val="36"/>
        </w:rPr>
        <w:t>4</w:t>
      </w:r>
      <w:r w:rsidRPr="00666AD7">
        <w:rPr>
          <w:b/>
          <w:sz w:val="36"/>
          <w:szCs w:val="36"/>
        </w:rPr>
        <w:t>.201</w:t>
      </w:r>
      <w:r w:rsidR="00697208">
        <w:rPr>
          <w:b/>
          <w:sz w:val="36"/>
          <w:szCs w:val="36"/>
        </w:rPr>
        <w:t>9</w:t>
      </w:r>
      <w:r w:rsidRPr="00666AD7">
        <w:rPr>
          <w:b/>
          <w:sz w:val="36"/>
          <w:szCs w:val="36"/>
        </w:rPr>
        <w:t xml:space="preserve"> in München.</w:t>
      </w:r>
    </w:p>
    <w:p w14:paraId="49B239ED" w14:textId="77777777" w:rsidR="00666AD7" w:rsidRPr="005159D3" w:rsidRDefault="00666AD7" w:rsidP="00666AD7">
      <w:pPr>
        <w:jc w:val="center"/>
        <w:rPr>
          <w:b/>
          <w:sz w:val="16"/>
          <w:szCs w:val="16"/>
        </w:rPr>
      </w:pPr>
    </w:p>
    <w:p w14:paraId="556520E0" w14:textId="77777777" w:rsidR="00666AD7" w:rsidRPr="00666AD7" w:rsidRDefault="00666AD7" w:rsidP="00666AD7">
      <w:pPr>
        <w:jc w:val="center"/>
        <w:rPr>
          <w:b/>
          <w:sz w:val="36"/>
          <w:szCs w:val="36"/>
        </w:rPr>
      </w:pPr>
    </w:p>
    <w:p w14:paraId="1DD7FD98" w14:textId="7C6A9C6E" w:rsidR="00666AD7" w:rsidRDefault="001A3D03" w:rsidP="00666AD7">
      <w:r>
        <w:t>Zwei Spiele gegen den FC Bayern hintereinander, das hatten wir auch noch nicht.</w:t>
      </w:r>
      <w:r w:rsidR="00316016">
        <w:t xml:space="preserve"> Hier also die Infos für Fans mit Behinderungen zum Auswärtsspiel in München</w:t>
      </w:r>
      <w:r w:rsidR="00C412BD">
        <w:t>.</w:t>
      </w:r>
    </w:p>
    <w:p w14:paraId="21001223" w14:textId="1AC48B07" w:rsidR="00C412BD" w:rsidRDefault="00C412BD" w:rsidP="00666AD7"/>
    <w:p w14:paraId="01165BDF" w14:textId="74F279DA" w:rsidR="00C412BD" w:rsidRDefault="00C412BD" w:rsidP="00666AD7">
      <w:r>
        <w:t>Von uns werden 10 Rollifahrer und 1 Sehbehinderter vor Ort sein.</w:t>
      </w:r>
    </w:p>
    <w:p w14:paraId="153999CF" w14:textId="58E2737B" w:rsidR="00C412BD" w:rsidRDefault="00C412BD" w:rsidP="00666AD7"/>
    <w:p w14:paraId="02752D46" w14:textId="174D473D" w:rsidR="002D1DCC" w:rsidRDefault="002D1DCC" w:rsidP="00666AD7">
      <w:r>
        <w:t>Wer mit dem PKW anreist, folgt</w:t>
      </w:r>
      <w:r w:rsidR="00AF5F41">
        <w:t xml:space="preserve"> von der A9 der Beschilderung Allianz Arena und fährt ins Parkhaus P1.</w:t>
      </w:r>
    </w:p>
    <w:p w14:paraId="1829D140" w14:textId="77777777" w:rsidR="00AF5F41" w:rsidRDefault="00AF5F41" w:rsidP="00666AD7"/>
    <w:p w14:paraId="02288005" w14:textId="681B950B" w:rsidR="00666AD7" w:rsidRPr="009B0E0C" w:rsidRDefault="00666AD7" w:rsidP="00666AD7">
      <w:pPr>
        <w:rPr>
          <w:color w:val="FF0000"/>
        </w:rPr>
      </w:pPr>
      <w:r w:rsidRPr="009B0E0C">
        <w:rPr>
          <w:b/>
          <w:bCs/>
          <w:color w:val="FF0000"/>
          <w:sz w:val="36"/>
          <w:szCs w:val="36"/>
          <w:u w:val="single"/>
        </w:rPr>
        <w:t>Der „blaue Parkausweis“ reicht hier zur kostenlosen Zufahrt.</w:t>
      </w:r>
      <w:r w:rsidRPr="009B0E0C">
        <w:rPr>
          <w:color w:val="FF0000"/>
        </w:rPr>
        <w:t xml:space="preserve"> </w:t>
      </w:r>
      <w:r w:rsidR="00417049" w:rsidRPr="00A339FE">
        <w:rPr>
          <w:b/>
          <w:color w:val="FF0000"/>
          <w:sz w:val="36"/>
          <w:szCs w:val="36"/>
        </w:rPr>
        <w:t>O</w:t>
      </w:r>
      <w:r w:rsidR="002B27C8" w:rsidRPr="00A339FE">
        <w:rPr>
          <w:b/>
          <w:color w:val="FF0000"/>
          <w:sz w:val="36"/>
          <w:szCs w:val="36"/>
        </w:rPr>
        <w:t xml:space="preserve">hne Parkausweis muss man 10.—Euro auf seiner ARENA-Card </w:t>
      </w:r>
      <w:r w:rsidR="00A339FE" w:rsidRPr="00A339FE">
        <w:rPr>
          <w:b/>
          <w:color w:val="FF0000"/>
          <w:sz w:val="36"/>
          <w:szCs w:val="36"/>
        </w:rPr>
        <w:t>haben, die bei der Ausfahrt abgebucht werden</w:t>
      </w:r>
    </w:p>
    <w:p w14:paraId="66C40473" w14:textId="77777777" w:rsidR="00666AD7" w:rsidRDefault="00666AD7" w:rsidP="00666AD7"/>
    <w:p w14:paraId="513EC1BA" w14:textId="77777777" w:rsidR="00666AD7" w:rsidRDefault="00666AD7" w:rsidP="00666AD7">
      <w:pPr>
        <w:rPr>
          <w:b/>
          <w:bCs/>
          <w:u w:val="single"/>
        </w:rPr>
      </w:pPr>
    </w:p>
    <w:p w14:paraId="6F9ACACB" w14:textId="77777777" w:rsidR="00666AD7" w:rsidRDefault="00666AD7" w:rsidP="00666AD7">
      <w:r>
        <w:rPr>
          <w:noProof/>
          <w:lang w:eastAsia="de-DE"/>
        </w:rPr>
        <w:drawing>
          <wp:inline distT="0" distB="0" distL="0" distR="0" wp14:anchorId="7E2F6B81" wp14:editId="7C3C3D6E">
            <wp:extent cx="6157071" cy="4619625"/>
            <wp:effectExtent l="0" t="0" r="0" b="0"/>
            <wp:docPr id="4" name="Grafik 4" descr="http://www.rollwagerl.de/images/allar-einf-p1-be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www.rollwagerl.de/images/allar-einf-p1-beh-p.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157186" cy="4619711"/>
                    </a:xfrm>
                    <a:prstGeom prst="rect">
                      <a:avLst/>
                    </a:prstGeom>
                    <a:noFill/>
                    <a:ln>
                      <a:noFill/>
                    </a:ln>
                  </pic:spPr>
                </pic:pic>
              </a:graphicData>
            </a:graphic>
          </wp:inline>
        </w:drawing>
      </w:r>
    </w:p>
    <w:p w14:paraId="2062BFDD" w14:textId="77777777" w:rsidR="00666AD7" w:rsidRDefault="00666AD7" w:rsidP="00666AD7"/>
    <w:p w14:paraId="07674D57" w14:textId="77777777" w:rsidR="00666AD7" w:rsidRDefault="00666AD7" w:rsidP="00666AD7">
      <w:r>
        <w:rPr>
          <w:noProof/>
          <w:lang w:eastAsia="de-DE"/>
        </w:rPr>
        <w:drawing>
          <wp:inline distT="0" distB="0" distL="0" distR="0" wp14:anchorId="2E0D91AF" wp14:editId="599AAFA1">
            <wp:extent cx="5429069" cy="3600450"/>
            <wp:effectExtent l="0" t="0" r="635" b="0"/>
            <wp:docPr id="3" name="Grafik 3" descr="http://www.rollwagerl.de/images/wendestelle-e0-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www.rollwagerl.de/images/wendestelle-e0-e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31176" cy="3601847"/>
                    </a:xfrm>
                    <a:prstGeom prst="rect">
                      <a:avLst/>
                    </a:prstGeom>
                    <a:noFill/>
                    <a:ln>
                      <a:noFill/>
                    </a:ln>
                  </pic:spPr>
                </pic:pic>
              </a:graphicData>
            </a:graphic>
          </wp:inline>
        </w:drawing>
      </w:r>
    </w:p>
    <w:p w14:paraId="210EC418" w14:textId="77777777" w:rsidR="00666AD7" w:rsidRDefault="00666AD7" w:rsidP="00666AD7"/>
    <w:p w14:paraId="4E859D1E" w14:textId="2A8128CD" w:rsidR="00666AD7" w:rsidRDefault="00666AD7" w:rsidP="00666AD7">
      <w:pPr>
        <w:rPr>
          <w:b/>
          <w:bCs/>
        </w:rPr>
      </w:pPr>
      <w:r>
        <w:rPr>
          <w:b/>
          <w:bCs/>
        </w:rPr>
        <w:t xml:space="preserve">Anfahrt mit </w:t>
      </w:r>
      <w:r w:rsidR="00AF761C">
        <w:rPr>
          <w:b/>
          <w:bCs/>
        </w:rPr>
        <w:t>öffentlich</w:t>
      </w:r>
      <w:r w:rsidR="00E268A1">
        <w:rPr>
          <w:b/>
          <w:bCs/>
        </w:rPr>
        <w:t>em</w:t>
      </w:r>
      <w:r>
        <w:rPr>
          <w:b/>
          <w:bCs/>
        </w:rPr>
        <w:t xml:space="preserve"> Personen-Nahverkehr</w:t>
      </w:r>
    </w:p>
    <w:p w14:paraId="76E95DEA" w14:textId="77777777" w:rsidR="00666AD7" w:rsidRDefault="00666AD7" w:rsidP="00666AD7">
      <w:pPr>
        <w:rPr>
          <w:b/>
          <w:bCs/>
        </w:rPr>
      </w:pPr>
      <w:r>
        <w:rPr>
          <w:b/>
          <w:bCs/>
        </w:rPr>
        <w:t>Münchner Verkehrsverbund</w:t>
      </w:r>
    </w:p>
    <w:p w14:paraId="71C4C7ED" w14:textId="77777777" w:rsidR="00666AD7" w:rsidRDefault="00666AD7" w:rsidP="00666AD7"/>
    <w:p w14:paraId="2536BAEC" w14:textId="2867C032" w:rsidR="00666AD7" w:rsidRPr="00575228" w:rsidRDefault="009741D3" w:rsidP="00666AD7">
      <w:pPr>
        <w:rPr>
          <w:b/>
        </w:rPr>
      </w:pPr>
      <w:hyperlink r:id="rId10" w:history="1">
        <w:r w:rsidR="00666AD7" w:rsidRPr="00575228">
          <w:rPr>
            <w:rStyle w:val="Hyperlink"/>
            <w:b/>
          </w:rPr>
          <w:t>MVV</w:t>
        </w:r>
      </w:hyperlink>
      <w:r w:rsidR="00BE1444">
        <w:rPr>
          <w:b/>
        </w:rPr>
        <w:t xml:space="preserve">  </w:t>
      </w:r>
      <w:r w:rsidR="009463FA">
        <w:rPr>
          <w:b/>
        </w:rPr>
        <w:t xml:space="preserve">- </w:t>
      </w:r>
      <w:r w:rsidR="00BE1444">
        <w:rPr>
          <w:b/>
        </w:rPr>
        <w:t xml:space="preserve">Streckenfahrplan </w:t>
      </w:r>
      <w:r w:rsidR="009463FA">
        <w:rPr>
          <w:b/>
        </w:rPr>
        <w:t xml:space="preserve">barrierefrei </w:t>
      </w:r>
      <w:hyperlink r:id="rId11" w:history="1">
        <w:r w:rsidR="009463FA" w:rsidRPr="009463FA">
          <w:rPr>
            <w:rStyle w:val="Hyperlink"/>
            <w:b/>
          </w:rPr>
          <w:t>München</w:t>
        </w:r>
      </w:hyperlink>
      <w:r w:rsidR="009463FA">
        <w:rPr>
          <w:b/>
        </w:rPr>
        <w:t xml:space="preserve"> </w:t>
      </w:r>
      <w:r w:rsidR="0008624C">
        <w:rPr>
          <w:b/>
        </w:rPr>
        <w:t xml:space="preserve">und </w:t>
      </w:r>
      <w:hyperlink r:id="rId12" w:history="1">
        <w:r w:rsidR="0008624C" w:rsidRPr="0008624C">
          <w:rPr>
            <w:rStyle w:val="Hyperlink"/>
            <w:b/>
          </w:rPr>
          <w:t>Gesamtnetz</w:t>
        </w:r>
      </w:hyperlink>
    </w:p>
    <w:p w14:paraId="3FADB1E5" w14:textId="77777777" w:rsidR="00666AD7" w:rsidRDefault="00666AD7" w:rsidP="00666AD7">
      <w:r>
        <w:t>Der Zugang von der U-Bahn über die Esplanade bis zum Stadion ist barrierefrei und behindertengerecht.</w:t>
      </w:r>
    </w:p>
    <w:p w14:paraId="058E86F2" w14:textId="77777777" w:rsidR="00666AD7" w:rsidRDefault="00666AD7" w:rsidP="00666AD7"/>
    <w:p w14:paraId="47DBA2D8" w14:textId="601031B8" w:rsidR="00666AD7" w:rsidRPr="00340FC5" w:rsidRDefault="00340FC5" w:rsidP="00666AD7">
      <w:pPr>
        <w:rPr>
          <w:rStyle w:val="Hyperlink"/>
          <w:b/>
        </w:rPr>
      </w:pPr>
      <w:r>
        <w:rPr>
          <w:rStyle w:val="Hyperlink"/>
          <w:b/>
        </w:rPr>
        <w:fldChar w:fldCharType="begin"/>
      </w:r>
      <w:r>
        <w:rPr>
          <w:rStyle w:val="Hyperlink"/>
          <w:b/>
        </w:rPr>
        <w:instrText xml:space="preserve"> HYPERLINK "https://www.mvv-muenchen.de/fileadmin/user_upload/allianzarena_rolliweg3_.pdf" </w:instrText>
      </w:r>
      <w:r>
        <w:rPr>
          <w:rStyle w:val="Hyperlink"/>
          <w:b/>
        </w:rPr>
        <w:fldChar w:fldCharType="separate"/>
      </w:r>
      <w:r w:rsidR="00D703F5" w:rsidRPr="00340FC5">
        <w:rPr>
          <w:rStyle w:val="Hyperlink"/>
          <w:b/>
        </w:rPr>
        <w:t>Vom Bahnhof Fröttmaning zur Arena</w:t>
      </w:r>
      <w:r w:rsidRPr="00340FC5">
        <w:rPr>
          <w:rStyle w:val="Hyperlink"/>
          <w:b/>
        </w:rPr>
        <w:t xml:space="preserve">: </w:t>
      </w:r>
      <w:r w:rsidR="00F5114D" w:rsidRPr="00340FC5">
        <w:rPr>
          <w:rStyle w:val="Hyperlink"/>
          <w:b/>
        </w:rPr>
        <w:t xml:space="preserve"> </w:t>
      </w:r>
      <w:r w:rsidR="00666AD7" w:rsidRPr="00340FC5">
        <w:rPr>
          <w:rStyle w:val="Hyperlink"/>
          <w:b/>
        </w:rPr>
        <w:t xml:space="preserve">Anlage </w:t>
      </w:r>
      <w:r w:rsidR="00E268A1" w:rsidRPr="00340FC5">
        <w:rPr>
          <w:rStyle w:val="Hyperlink"/>
          <w:b/>
        </w:rPr>
        <w:t>MVV</w:t>
      </w:r>
    </w:p>
    <w:p w14:paraId="50030365" w14:textId="2C9BA55E" w:rsidR="00666AD7" w:rsidRDefault="00340FC5" w:rsidP="00666AD7">
      <w:r>
        <w:rPr>
          <w:rStyle w:val="Hyperlink"/>
          <w:b/>
        </w:rPr>
        <w:fldChar w:fldCharType="end"/>
      </w:r>
    </w:p>
    <w:p w14:paraId="67F6EFA8" w14:textId="5328501E" w:rsidR="00666AD7" w:rsidRDefault="000D6318" w:rsidP="00666AD7">
      <w:r>
        <w:t>Einen ganz besonderen Service bietet der FC Bayern f</w:t>
      </w:r>
      <w:r w:rsidR="00410C9E">
        <w:t>ür alle Fans mit Gehbehinderungen und für Rollstuhlfahrer, die mit der Bahn</w:t>
      </w:r>
      <w:r w:rsidR="00E77AA2">
        <w:t xml:space="preserve"> anreisen. </w:t>
      </w:r>
    </w:p>
    <w:p w14:paraId="4C967314" w14:textId="18B22642" w:rsidR="00E77AA2" w:rsidRDefault="00E77AA2" w:rsidP="00666AD7">
      <w:r>
        <w:t>Von der Esplanade bis zum Stadion ist ein kostenloser Shuttle Serv</w:t>
      </w:r>
      <w:r w:rsidR="006A1222">
        <w:t>ice eingerichtet und bringt euch bis zum Stadioneingang.</w:t>
      </w:r>
    </w:p>
    <w:p w14:paraId="057279C3" w14:textId="77777777" w:rsidR="006A1222" w:rsidRDefault="006A1222" w:rsidP="00666AD7"/>
    <w:p w14:paraId="0754F6CC" w14:textId="77777777" w:rsidR="00666AD7" w:rsidRDefault="00666AD7" w:rsidP="00666AD7">
      <w:r>
        <w:t>Für 227 Rollstuhlfahrer und ihre Begleitung (damit 454) sind erstklassige Plätze an den Längsseiten der Oberkante Unterrang (Haupterschließungsebene Ost und West) eingerichtet, die auch ausreichend Platz für Fahrmanöver der Rollstühle lassen.</w:t>
      </w:r>
    </w:p>
    <w:p w14:paraId="618C9FC3" w14:textId="77777777" w:rsidR="00666AD7" w:rsidRDefault="00666AD7" w:rsidP="00666AD7">
      <w:r>
        <w:t>Zusätzlich können 12 Plätze für Rollstuhlfahrer optional angeboten werden, falls an den entsprechenden Plätzen keine TV-Kameras benötigt werden.</w:t>
      </w:r>
    </w:p>
    <w:p w14:paraId="6AD9E9C2" w14:textId="77777777" w:rsidR="00666AD7" w:rsidRDefault="00666AD7" w:rsidP="00666AD7">
      <w:r>
        <w:t>Die Plätze 1 - 227 sind analog zu den Rolli-Tickets am Boden nummeriert.</w:t>
      </w:r>
    </w:p>
    <w:p w14:paraId="44E9A339" w14:textId="77777777" w:rsidR="00666AD7" w:rsidRDefault="00666AD7" w:rsidP="00666AD7">
      <w:r>
        <w:t>Die Plätze für die Begleitpersonen sind an den Rückenlehnen nummeriert.</w:t>
      </w:r>
    </w:p>
    <w:p w14:paraId="5227A356" w14:textId="77777777" w:rsidR="00666AD7" w:rsidRDefault="00666AD7" w:rsidP="00666AD7">
      <w:r>
        <w:t>Die Sicht auf das Spielfeld ist von allen Rollstuhlfahrerplätzen fantastisch. Sie wird auch dann nicht beeinträchtigt, wenn die Zuschauer des Unterranges kollektiv aufspringen.</w:t>
      </w:r>
    </w:p>
    <w:p w14:paraId="55B20E15" w14:textId="77777777" w:rsidR="00666AD7" w:rsidRDefault="00666AD7" w:rsidP="00666AD7"/>
    <w:p w14:paraId="2AD30E6D" w14:textId="77777777" w:rsidR="00666AD7" w:rsidRDefault="00666AD7" w:rsidP="00666AD7">
      <w:r>
        <w:t>16 Behindertentoiletten, davon je 8 auf der Ost- und Westseite</w:t>
      </w:r>
    </w:p>
    <w:p w14:paraId="7DDD3A6B" w14:textId="492BD097" w:rsidR="00666AD7" w:rsidRDefault="00666AD7" w:rsidP="00666AD7">
      <w:r>
        <w:t>3 Zugänge zu den Personenaufzügen</w:t>
      </w:r>
    </w:p>
    <w:p w14:paraId="76D7879A" w14:textId="77777777" w:rsidR="0028347C" w:rsidRDefault="0028347C" w:rsidP="0028347C"/>
    <w:p w14:paraId="457A1AF4" w14:textId="77777777" w:rsidR="0028347C" w:rsidRDefault="0028347C" w:rsidP="0028347C">
      <w:proofErr w:type="spellStart"/>
      <w:r>
        <w:t>ArenaCard</w:t>
      </w:r>
      <w:proofErr w:type="spellEnd"/>
    </w:p>
    <w:p w14:paraId="7868CDCA" w14:textId="77777777" w:rsidR="0028347C" w:rsidRDefault="0028347C" w:rsidP="0028347C"/>
    <w:p w14:paraId="24CD56D5" w14:textId="29A56372" w:rsidR="0028347C" w:rsidRDefault="0028347C" w:rsidP="0028347C">
      <w:r>
        <w:t>Spezielle Geld-Karte für die Allianz-Arena.</w:t>
      </w:r>
      <w:r w:rsidR="00C17906">
        <w:t xml:space="preserve"> Diese ist </w:t>
      </w:r>
      <w:r>
        <w:t>unbedingt</w:t>
      </w:r>
      <w:r>
        <w:t xml:space="preserve"> erforderlich zum Bezahlen in der Allianz-Arena, z.B. an den Kiosken.</w:t>
      </w:r>
      <w:r w:rsidR="00C17906">
        <w:t xml:space="preserve"> </w:t>
      </w:r>
      <w:r>
        <w:t xml:space="preserve">Mehr unter </w:t>
      </w:r>
      <w:hyperlink r:id="rId13" w:history="1">
        <w:r w:rsidR="00A339FE" w:rsidRPr="002C757D">
          <w:rPr>
            <w:rStyle w:val="Hyperlink"/>
          </w:rPr>
          <w:t>www.allianz-arena.de</w:t>
        </w:r>
      </w:hyperlink>
      <w:r w:rsidR="00A339FE">
        <w:t xml:space="preserve">. </w:t>
      </w:r>
    </w:p>
    <w:p w14:paraId="2B171E5F" w14:textId="77777777" w:rsidR="00666AD7" w:rsidRDefault="00666AD7" w:rsidP="00666AD7"/>
    <w:p w14:paraId="30F4F3F6" w14:textId="77777777" w:rsidR="00666AD7" w:rsidRDefault="00666AD7" w:rsidP="00666AD7">
      <w:r>
        <w:rPr>
          <w:noProof/>
          <w:lang w:eastAsia="de-DE"/>
        </w:rPr>
        <w:drawing>
          <wp:inline distT="0" distB="0" distL="0" distR="0" wp14:anchorId="1E509127" wp14:editId="13DD3A98">
            <wp:extent cx="5739239" cy="4139565"/>
            <wp:effectExtent l="0" t="0" r="0" b="0"/>
            <wp:docPr id="2" name="Grafik 2" descr="http://www.rollwagerl.de/images/behtoilettenliege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www.rollwagerl.de/images/behtoilettenliegen001.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44155" cy="4143111"/>
                    </a:xfrm>
                    <a:prstGeom prst="rect">
                      <a:avLst/>
                    </a:prstGeom>
                    <a:noFill/>
                    <a:ln>
                      <a:noFill/>
                    </a:ln>
                  </pic:spPr>
                </pic:pic>
              </a:graphicData>
            </a:graphic>
          </wp:inline>
        </w:drawing>
      </w:r>
    </w:p>
    <w:p w14:paraId="403FE8DA" w14:textId="77777777" w:rsidR="00666AD7" w:rsidRDefault="00666AD7" w:rsidP="00666AD7"/>
    <w:p w14:paraId="6D906A4A" w14:textId="77777777" w:rsidR="00666AD7" w:rsidRDefault="00666AD7" w:rsidP="00666AD7"/>
    <w:p w14:paraId="3DC6566F" w14:textId="77777777" w:rsidR="00666AD7" w:rsidRDefault="00666AD7" w:rsidP="00666AD7">
      <w:pPr>
        <w:rPr>
          <w:b/>
          <w:bCs/>
          <w:sz w:val="32"/>
          <w:szCs w:val="32"/>
        </w:rPr>
      </w:pPr>
    </w:p>
    <w:p w14:paraId="7CEEB331" w14:textId="77777777" w:rsidR="00666AD7" w:rsidRDefault="00666AD7" w:rsidP="00666AD7">
      <w:r>
        <w:t>Der Rollwagerl Shop, Kiosk-Block A bzw. 1 auf der Zuschauerebene der Rollis, Westseite Mitte wird geöffnet sein und wird zur Begegnungsstätte aller Fans mit Behinderungen zur Verfügung stehen.</w:t>
      </w:r>
    </w:p>
    <w:p w14:paraId="6C5D5AF4" w14:textId="77777777" w:rsidR="00666AD7" w:rsidRDefault="00666AD7" w:rsidP="00666AD7"/>
    <w:p w14:paraId="54774218" w14:textId="2CD128FB" w:rsidR="008D70CA" w:rsidRDefault="00666AD7" w:rsidP="00666AD7">
      <w:r>
        <w:t>,</w:t>
      </w:r>
      <w:r>
        <w:rPr>
          <w:noProof/>
          <w:lang w:eastAsia="de-DE"/>
        </w:rPr>
        <w:drawing>
          <wp:inline distT="0" distB="0" distL="0" distR="0" wp14:anchorId="291DA041" wp14:editId="70999894">
            <wp:extent cx="5361618" cy="2711981"/>
            <wp:effectExtent l="0" t="0" r="0" b="0"/>
            <wp:docPr id="1" name="Grafik 1" descr="http://www.rollwagerl.de/images/shop-kioskblock-a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www.rollwagerl.de/images/shop-kioskblock-a1-005.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364742" cy="2713561"/>
                    </a:xfrm>
                    <a:prstGeom prst="rect">
                      <a:avLst/>
                    </a:prstGeom>
                    <a:noFill/>
                    <a:ln>
                      <a:noFill/>
                    </a:ln>
                  </pic:spPr>
                </pic:pic>
              </a:graphicData>
            </a:graphic>
          </wp:inline>
        </w:drawing>
      </w:r>
    </w:p>
    <w:p w14:paraId="6F1DE5FE" w14:textId="690D460B" w:rsidR="00704BF8" w:rsidRDefault="00704BF8" w:rsidP="00666AD7"/>
    <w:p w14:paraId="3D450F1B" w14:textId="46D915CF" w:rsidR="00704BF8" w:rsidRDefault="00704BF8" w:rsidP="00666AD7">
      <w:r w:rsidRPr="00704BF8">
        <w:t xml:space="preserve">Ich </w:t>
      </w:r>
      <w:r>
        <w:t>wünsche allen eine gute und stressfreie Anreise</w:t>
      </w:r>
      <w:r w:rsidR="00A63AD7">
        <w:t>.</w:t>
      </w:r>
      <w:r w:rsidRPr="00704BF8">
        <w:t>, ab 1</w:t>
      </w:r>
      <w:r w:rsidR="00AF0AD7">
        <w:t>3</w:t>
      </w:r>
      <w:r w:rsidRPr="00704BF8">
        <w:t xml:space="preserve">:30 Uhr </w:t>
      </w:r>
      <w:r w:rsidR="003A3A12">
        <w:t>am Stadion für Euch erreichbar</w:t>
      </w:r>
      <w:r w:rsidRPr="00704BF8">
        <w:t xml:space="preserve"> </w:t>
      </w:r>
    </w:p>
    <w:p w14:paraId="592E9635" w14:textId="6B4551EF" w:rsidR="00A63AD7" w:rsidRDefault="00A63AD7" w:rsidP="00666AD7"/>
    <w:p w14:paraId="404061DD" w14:textId="580C2162" w:rsidR="006416AC" w:rsidRPr="00A11944" w:rsidRDefault="00A63AD7" w:rsidP="00666AD7">
      <w:r>
        <w:t>Thomas Vorberger</w:t>
      </w:r>
    </w:p>
    <w:sectPr w:rsidR="006416AC" w:rsidRPr="00A11944">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65C61" w14:textId="77777777" w:rsidR="009741D3" w:rsidRDefault="009741D3" w:rsidP="006416AC">
      <w:r>
        <w:separator/>
      </w:r>
    </w:p>
  </w:endnote>
  <w:endnote w:type="continuationSeparator" w:id="0">
    <w:p w14:paraId="3D0303D3" w14:textId="77777777" w:rsidR="009741D3" w:rsidRDefault="009741D3" w:rsidP="0064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D74B" w14:textId="0378B5BC" w:rsidR="006416AC" w:rsidRPr="00A11944" w:rsidRDefault="005F5CD9">
    <w:pPr>
      <w:pStyle w:val="Fuzeile"/>
      <w:rPr>
        <w:sz w:val="16"/>
      </w:rPr>
    </w:pPr>
    <w:r w:rsidRPr="00A11944">
      <w:rPr>
        <w:sz w:val="16"/>
      </w:rPr>
      <w:t xml:space="preserve">Quelle: </w:t>
    </w:r>
    <w:hyperlink r:id="rId1" w:history="1">
      <w:r w:rsidR="008F42FC" w:rsidRPr="00A11944">
        <w:rPr>
          <w:rStyle w:val="Hyperlink"/>
          <w:sz w:val="16"/>
        </w:rPr>
        <w:t>www.rollwagerl.de</w:t>
      </w:r>
    </w:hyperlink>
    <w:r w:rsidR="008F42FC" w:rsidRPr="00A11944">
      <w:rPr>
        <w:sz w:val="16"/>
      </w:rPr>
      <w:t xml:space="preserve"> und </w:t>
    </w:r>
    <w:hyperlink r:id="rId2" w:history="1">
      <w:r w:rsidR="00A11944" w:rsidRPr="00A11944">
        <w:rPr>
          <w:rStyle w:val="Hyperlink"/>
          <w:sz w:val="16"/>
        </w:rPr>
        <w:t>www.mvv-muenchen.de</w:t>
      </w:r>
    </w:hyperlink>
    <w:r w:rsidR="00A11944" w:rsidRPr="00A11944">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1C847" w14:textId="77777777" w:rsidR="009741D3" w:rsidRDefault="009741D3" w:rsidP="006416AC">
      <w:r>
        <w:separator/>
      </w:r>
    </w:p>
  </w:footnote>
  <w:footnote w:type="continuationSeparator" w:id="0">
    <w:p w14:paraId="32A81EF1" w14:textId="77777777" w:rsidR="009741D3" w:rsidRDefault="009741D3" w:rsidP="00641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D7"/>
    <w:rsid w:val="000348CC"/>
    <w:rsid w:val="0004304B"/>
    <w:rsid w:val="000809CE"/>
    <w:rsid w:val="0008624C"/>
    <w:rsid w:val="000D6318"/>
    <w:rsid w:val="001A3D03"/>
    <w:rsid w:val="0025095A"/>
    <w:rsid w:val="0028347C"/>
    <w:rsid w:val="002B27C8"/>
    <w:rsid w:val="002D1DCC"/>
    <w:rsid w:val="002D6E73"/>
    <w:rsid w:val="002F4966"/>
    <w:rsid w:val="00316016"/>
    <w:rsid w:val="00340FC5"/>
    <w:rsid w:val="00353168"/>
    <w:rsid w:val="00362BAA"/>
    <w:rsid w:val="00376E23"/>
    <w:rsid w:val="003A1423"/>
    <w:rsid w:val="003A3A12"/>
    <w:rsid w:val="00410C9E"/>
    <w:rsid w:val="00417049"/>
    <w:rsid w:val="004426F5"/>
    <w:rsid w:val="004A5BD0"/>
    <w:rsid w:val="005159D3"/>
    <w:rsid w:val="00575228"/>
    <w:rsid w:val="005C5D21"/>
    <w:rsid w:val="005F5CD9"/>
    <w:rsid w:val="006416AC"/>
    <w:rsid w:val="00666AD7"/>
    <w:rsid w:val="00697208"/>
    <w:rsid w:val="006A1222"/>
    <w:rsid w:val="00704BF8"/>
    <w:rsid w:val="008C627D"/>
    <w:rsid w:val="008C6558"/>
    <w:rsid w:val="008F42FC"/>
    <w:rsid w:val="009463FA"/>
    <w:rsid w:val="009741D3"/>
    <w:rsid w:val="009B0E0C"/>
    <w:rsid w:val="00A11944"/>
    <w:rsid w:val="00A339FE"/>
    <w:rsid w:val="00A63AD7"/>
    <w:rsid w:val="00AA7722"/>
    <w:rsid w:val="00AD19C7"/>
    <w:rsid w:val="00AF0AD7"/>
    <w:rsid w:val="00AF5F41"/>
    <w:rsid w:val="00AF761C"/>
    <w:rsid w:val="00BE1444"/>
    <w:rsid w:val="00BF3C01"/>
    <w:rsid w:val="00C17906"/>
    <w:rsid w:val="00C412BD"/>
    <w:rsid w:val="00C7797E"/>
    <w:rsid w:val="00D5394A"/>
    <w:rsid w:val="00D703F5"/>
    <w:rsid w:val="00E0035A"/>
    <w:rsid w:val="00E268A1"/>
    <w:rsid w:val="00E77AA2"/>
    <w:rsid w:val="00EC73A7"/>
    <w:rsid w:val="00F51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F1E2"/>
  <w15:chartTrackingRefBased/>
  <w15:docId w15:val="{A630BCB7-9763-46C3-94E0-AC800634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6AD7"/>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66AD7"/>
    <w:rPr>
      <w:color w:val="0563C1"/>
      <w:u w:val="single"/>
    </w:rPr>
  </w:style>
  <w:style w:type="character" w:styleId="NichtaufgelsteErwhnung">
    <w:name w:val="Unresolved Mention"/>
    <w:basedOn w:val="Absatz-Standardschriftart"/>
    <w:uiPriority w:val="99"/>
    <w:semiHidden/>
    <w:unhideWhenUsed/>
    <w:rsid w:val="00AD19C7"/>
    <w:rPr>
      <w:color w:val="605E5C"/>
      <w:shd w:val="clear" w:color="auto" w:fill="E1DFDD"/>
    </w:rPr>
  </w:style>
  <w:style w:type="paragraph" w:styleId="Kopfzeile">
    <w:name w:val="header"/>
    <w:basedOn w:val="Standard"/>
    <w:link w:val="KopfzeileZchn"/>
    <w:uiPriority w:val="99"/>
    <w:unhideWhenUsed/>
    <w:rsid w:val="006416AC"/>
    <w:pPr>
      <w:tabs>
        <w:tab w:val="center" w:pos="4536"/>
        <w:tab w:val="right" w:pos="9072"/>
      </w:tabs>
    </w:pPr>
  </w:style>
  <w:style w:type="character" w:customStyle="1" w:styleId="KopfzeileZchn">
    <w:name w:val="Kopfzeile Zchn"/>
    <w:basedOn w:val="Absatz-Standardschriftart"/>
    <w:link w:val="Kopfzeile"/>
    <w:uiPriority w:val="99"/>
    <w:rsid w:val="006416AC"/>
    <w:rPr>
      <w:rFonts w:ascii="Calibri" w:hAnsi="Calibri" w:cs="Times New Roman"/>
    </w:rPr>
  </w:style>
  <w:style w:type="paragraph" w:styleId="Fuzeile">
    <w:name w:val="footer"/>
    <w:basedOn w:val="Standard"/>
    <w:link w:val="FuzeileZchn"/>
    <w:uiPriority w:val="99"/>
    <w:unhideWhenUsed/>
    <w:rsid w:val="006416AC"/>
    <w:pPr>
      <w:tabs>
        <w:tab w:val="center" w:pos="4536"/>
        <w:tab w:val="right" w:pos="9072"/>
      </w:tabs>
    </w:pPr>
  </w:style>
  <w:style w:type="character" w:customStyle="1" w:styleId="FuzeileZchn">
    <w:name w:val="Fußzeile Zchn"/>
    <w:basedOn w:val="Absatz-Standardschriftart"/>
    <w:link w:val="Fuzeile"/>
    <w:uiPriority w:val="99"/>
    <w:rsid w:val="006416AC"/>
    <w:rPr>
      <w:rFonts w:ascii="Calibri" w:hAnsi="Calibri" w:cs="Times New Roman"/>
    </w:rPr>
  </w:style>
  <w:style w:type="paragraph" w:styleId="Sprechblasentext">
    <w:name w:val="Balloon Text"/>
    <w:basedOn w:val="Standard"/>
    <w:link w:val="SprechblasentextZchn"/>
    <w:uiPriority w:val="99"/>
    <w:semiHidden/>
    <w:unhideWhenUsed/>
    <w:rsid w:val="00376E2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6E23"/>
    <w:rPr>
      <w:rFonts w:ascii="Segoe UI" w:hAnsi="Segoe UI" w:cs="Segoe UI"/>
      <w:sz w:val="18"/>
      <w:szCs w:val="18"/>
    </w:rPr>
  </w:style>
  <w:style w:type="character" w:styleId="BesuchterLink">
    <w:name w:val="FollowedHyperlink"/>
    <w:basedOn w:val="Absatz-Standardschriftart"/>
    <w:uiPriority w:val="99"/>
    <w:semiHidden/>
    <w:unhideWhenUsed/>
    <w:rsid w:val="004170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lianz-arena.de"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4.jpg@01D183A8.3AC0BFF0" TargetMode="External"/><Relationship Id="rId12" Type="http://schemas.openxmlformats.org/officeDocument/2006/relationships/hyperlink" Target="https://www.mvv-muenchen.de/fileadmin/mediapool/03-Plaene_Bahnhoefe/Netzplaene/2018_MVVnetz_Final_Barrierefrei_screen.pdf" TargetMode="External"/><Relationship Id="rId17" Type="http://schemas.openxmlformats.org/officeDocument/2006/relationships/image" Target="cid:image010.jpg@01D183A8.3AC0BFF0"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mvv-muenchen.de/fileadmin/mediapool/03-Plaene_Bahnhoefe/Netzplaene/2018_MVVnetz_Final_Barrierefrei_Stadt_screen.pdf" TargetMode="External"/><Relationship Id="rId5" Type="http://schemas.openxmlformats.org/officeDocument/2006/relationships/endnotes" Target="endnotes.xml"/><Relationship Id="rId15" Type="http://schemas.openxmlformats.org/officeDocument/2006/relationships/image" Target="cid:image007.jpg@01D183A8.3AC0BFF0" TargetMode="External"/><Relationship Id="rId10" Type="http://schemas.openxmlformats.org/officeDocument/2006/relationships/hyperlink" Target="https://www.mvv-muenchen.de/service/weitere-mobilitaetsangebote/barrierefreies-fahren/index.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cid:image006.jpg@01D183A8.3AC0BFF0"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mvv-muenchen.de" TargetMode="External"/><Relationship Id="rId1" Type="http://schemas.openxmlformats.org/officeDocument/2006/relationships/hyperlink" Target="http://www.rollwager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Vorberger</dc:creator>
  <cp:keywords/>
  <dc:description/>
  <cp:lastModifiedBy>thomas.vorberger@live.com</cp:lastModifiedBy>
  <cp:revision>2</cp:revision>
  <dcterms:created xsi:type="dcterms:W3CDTF">2019-04-16T06:03:00Z</dcterms:created>
  <dcterms:modified xsi:type="dcterms:W3CDTF">2019-04-16T06:03:00Z</dcterms:modified>
</cp:coreProperties>
</file>